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6AF0" w14:textId="2BDE9A91" w:rsidR="00EB4E72" w:rsidRPr="00EB4E72" w:rsidRDefault="00EB4E72" w:rsidP="00EB4E72">
      <w:pPr>
        <w:jc w:val="center"/>
        <w:rPr>
          <w:b/>
          <w:bCs/>
        </w:rPr>
      </w:pPr>
      <w:r w:rsidRPr="00EB4E72">
        <w:rPr>
          <w:b/>
          <w:bCs/>
        </w:rPr>
        <w:t>Программа вебинара</w:t>
      </w:r>
      <w:r w:rsidR="00C57C91">
        <w:rPr>
          <w:b/>
          <w:bCs/>
        </w:rPr>
        <w:t xml:space="preserve"> «</w:t>
      </w:r>
      <w:r w:rsidR="00F96138" w:rsidRPr="00F96138">
        <w:rPr>
          <w:b/>
          <w:bCs/>
        </w:rPr>
        <w:t>Страхование и ПОД/ФТ/ФРОМУ: практические аспекты реализации обязательных требований в страховой организации и у страхового брокера</w:t>
      </w:r>
      <w:r w:rsidR="00C57C91" w:rsidRPr="00C57C91">
        <w:rPr>
          <w:b/>
          <w:bCs/>
        </w:rPr>
        <w:t>»</w:t>
      </w:r>
    </w:p>
    <w:p w14:paraId="26632F70" w14:textId="77777777" w:rsidR="00EB4E72" w:rsidRDefault="00EB4E72" w:rsidP="00EB4E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F667B5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>1. Основные обязанности СДЛ в страховой компании и у страхового брокера: типовые ошибки в идентификации, внутренних сообщениях, проведении обучения, отчетности.</w:t>
      </w:r>
    </w:p>
    <w:p w14:paraId="73F56A6F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0122CE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>2. Обзор последних изменений в сфере ПОД/ФТ/ФРОМУ: Указание Банка России 5495-У от 06.07.2020, изменения в 115 закон, иные документы.</w:t>
      </w:r>
    </w:p>
    <w:p w14:paraId="2BA103B1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176262" w14:textId="106EE47A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Pr="00F96138">
        <w:rPr>
          <w:rFonts w:ascii="Arial" w:eastAsia="Times New Roman" w:hAnsi="Arial" w:cs="Arial"/>
          <w:sz w:val="20"/>
          <w:szCs w:val="20"/>
          <w:lang w:eastAsia="ru-RU"/>
        </w:rPr>
        <w:t>Внесение</w:t>
      </w:r>
      <w:r w:rsidRPr="00F96138">
        <w:rPr>
          <w:rFonts w:ascii="Arial" w:eastAsia="Times New Roman" w:hAnsi="Arial" w:cs="Arial"/>
          <w:sz w:val="20"/>
          <w:szCs w:val="20"/>
          <w:lang w:eastAsia="ru-RU"/>
        </w:rPr>
        <w:t xml:space="preserve"> последних изменений в сфере ПОД/ФТ/ФРОМУ в правила внутреннего контроля: практические рекомендации.</w:t>
      </w:r>
    </w:p>
    <w:p w14:paraId="2B263593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E2186C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>4. Проблема хранения УКЭП по отправленным в Росфинмониторинг сообщениям.</w:t>
      </w:r>
    </w:p>
    <w:p w14:paraId="43CFE723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E305F4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>5. Оценка уровня риска ОД/ФТ услуг и технологий оказания услуг в страховой компании и у страхового брокера.</w:t>
      </w:r>
    </w:p>
    <w:p w14:paraId="35682C1F" w14:textId="77777777" w:rsidR="00F96138" w:rsidRPr="00F96138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F282EF" w14:textId="0DD61ABC" w:rsidR="00401DC7" w:rsidRDefault="00F96138" w:rsidP="00F961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6138">
        <w:rPr>
          <w:rFonts w:ascii="Arial" w:eastAsia="Times New Roman" w:hAnsi="Arial" w:cs="Arial"/>
          <w:sz w:val="20"/>
          <w:szCs w:val="20"/>
          <w:lang w:eastAsia="ru-RU"/>
        </w:rPr>
        <w:t>6. Работа на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F96138">
        <w:rPr>
          <w:rFonts w:ascii="Arial" w:eastAsia="Times New Roman" w:hAnsi="Arial" w:cs="Arial"/>
          <w:sz w:val="20"/>
          <w:szCs w:val="20"/>
          <w:lang w:eastAsia="ru-RU"/>
        </w:rPr>
        <w:t xml:space="preserve"> ошибками по ПОД/ФТ: на что обратить внимание при </w:t>
      </w:r>
      <w:r w:rsidRPr="00F96138">
        <w:rPr>
          <w:rFonts w:ascii="Arial" w:eastAsia="Times New Roman" w:hAnsi="Arial" w:cs="Arial"/>
          <w:sz w:val="20"/>
          <w:szCs w:val="20"/>
          <w:lang w:eastAsia="ru-RU"/>
        </w:rPr>
        <w:t>осуществлении</w:t>
      </w:r>
      <w:r w:rsidRPr="00F96138">
        <w:rPr>
          <w:rFonts w:ascii="Arial" w:eastAsia="Times New Roman" w:hAnsi="Arial" w:cs="Arial"/>
          <w:sz w:val="20"/>
          <w:szCs w:val="20"/>
          <w:lang w:eastAsia="ru-RU"/>
        </w:rPr>
        <w:t xml:space="preserve"> внутренних самопроверок системы ПОД/ФТ.</w:t>
      </w:r>
    </w:p>
    <w:p w14:paraId="6EA3A755" w14:textId="77777777" w:rsidR="00F96138" w:rsidRPr="00214925" w:rsidRDefault="00F96138" w:rsidP="00F9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14422" w14:textId="091F38E3" w:rsidR="00EB4E72" w:rsidRDefault="00EB4E72" w:rsidP="00EB4E7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Начало вебинара - 10.00. Окончание - 13.00.</w:t>
      </w:r>
    </w:p>
    <w:p w14:paraId="157F8706" w14:textId="77777777" w:rsidR="00EB4E72" w:rsidRDefault="00EB4E72" w:rsidP="00EB4E7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Слушателям выдается свидетельство о прохождении обучения.</w:t>
      </w:r>
    </w:p>
    <w:sectPr w:rsidR="00E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2"/>
    <w:rsid w:val="002675D9"/>
    <w:rsid w:val="00401DC7"/>
    <w:rsid w:val="00C57C91"/>
    <w:rsid w:val="00EB4E72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6E34"/>
  <w15:chartTrackingRefBased/>
  <w15:docId w15:val="{0D1805AD-2762-423B-9BE4-A995205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2020-08-31T18:04:00Z</dcterms:created>
  <dcterms:modified xsi:type="dcterms:W3CDTF">2020-08-31T18:04:00Z</dcterms:modified>
</cp:coreProperties>
</file>